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B1349C">
      <w:pPr>
        <w:jc w:val="both"/>
        <w:rPr>
          <w:sz w:val="24"/>
        </w:rPr>
      </w:pPr>
    </w:p>
    <w:p w:rsidR="00DD6220" w:rsidRPr="001C66A6" w:rsidRDefault="007E5A34" w:rsidP="00B1349C">
      <w:pPr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RESOLUÇÃO DE MESA Nº 006</w:t>
      </w:r>
      <w:r w:rsidR="00DD6220" w:rsidRPr="001C66A6">
        <w:rPr>
          <w:rFonts w:cs="Arial"/>
          <w:b/>
          <w:sz w:val="24"/>
        </w:rPr>
        <w:t>/201</w:t>
      </w:r>
      <w:r w:rsidR="008604E2" w:rsidRPr="001C66A6">
        <w:rPr>
          <w:rFonts w:cs="Arial"/>
          <w:b/>
          <w:sz w:val="24"/>
        </w:rPr>
        <w:t>8</w:t>
      </w:r>
    </w:p>
    <w:p w:rsidR="006A4628" w:rsidRDefault="006A4628" w:rsidP="00B1349C">
      <w:pPr>
        <w:jc w:val="both"/>
        <w:rPr>
          <w:sz w:val="24"/>
          <w:u w:val="single"/>
        </w:rPr>
      </w:pPr>
    </w:p>
    <w:p w:rsidR="001C66A6" w:rsidRPr="00043428" w:rsidRDefault="001C66A6" w:rsidP="00B1349C">
      <w:pPr>
        <w:jc w:val="both"/>
        <w:rPr>
          <w:sz w:val="22"/>
          <w:szCs w:val="22"/>
          <w:u w:val="single"/>
        </w:rPr>
      </w:pPr>
    </w:p>
    <w:p w:rsidR="001C66A6" w:rsidRPr="00043428" w:rsidRDefault="001C66A6" w:rsidP="00B1349C">
      <w:pPr>
        <w:ind w:left="4536"/>
        <w:jc w:val="both"/>
        <w:rPr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:rsidR="00DF7642" w:rsidRPr="00043428" w:rsidRDefault="00DF7642" w:rsidP="00B1349C">
      <w:pPr>
        <w:rPr>
          <w:b/>
          <w:sz w:val="22"/>
          <w:szCs w:val="22"/>
        </w:rPr>
      </w:pPr>
      <w:bookmarkStart w:id="0" w:name="_GoBack"/>
      <w:bookmarkEnd w:id="0"/>
    </w:p>
    <w:p w:rsidR="001C66A6" w:rsidRPr="00043428" w:rsidRDefault="001C66A6" w:rsidP="00B1349C">
      <w:pPr>
        <w:ind w:left="4536"/>
        <w:jc w:val="both"/>
        <w:rPr>
          <w:b/>
          <w:sz w:val="22"/>
          <w:szCs w:val="22"/>
        </w:rPr>
      </w:pPr>
    </w:p>
    <w:p w:rsidR="00FC6949" w:rsidRPr="00043428" w:rsidRDefault="00FC6949" w:rsidP="00641E02">
      <w:pPr>
        <w:ind w:left="120" w:right="80" w:firstLine="2148"/>
        <w:jc w:val="both"/>
        <w:rPr>
          <w:rFonts w:cs="Arial"/>
          <w:sz w:val="22"/>
          <w:szCs w:val="22"/>
        </w:rPr>
      </w:pPr>
      <w:r w:rsidRPr="00043428">
        <w:rPr>
          <w:rFonts w:cs="Arial"/>
          <w:b/>
          <w:sz w:val="22"/>
          <w:szCs w:val="22"/>
        </w:rPr>
        <w:t>CONSIDERANDO</w:t>
      </w:r>
      <w:r w:rsidRPr="00043428">
        <w:rPr>
          <w:rFonts w:cs="Arial"/>
          <w:sz w:val="22"/>
          <w:szCs w:val="22"/>
        </w:rPr>
        <w:t xml:space="preserve"> </w:t>
      </w:r>
      <w:r w:rsidR="00641E02" w:rsidRPr="00043428">
        <w:rPr>
          <w:rFonts w:cs="Arial"/>
          <w:sz w:val="22"/>
          <w:szCs w:val="22"/>
        </w:rPr>
        <w:t>o Artigo 7º, inciso II, da Lei Municipal n.º 836/2017;</w:t>
      </w:r>
    </w:p>
    <w:p w:rsidR="00D03387" w:rsidRPr="00043428" w:rsidRDefault="00D03387" w:rsidP="00B1349C">
      <w:pPr>
        <w:ind w:firstLine="2268"/>
        <w:jc w:val="both"/>
        <w:rPr>
          <w:rFonts w:cs="Arial"/>
          <w:sz w:val="22"/>
          <w:szCs w:val="22"/>
          <w:lang w:eastAsia="pt-BR"/>
        </w:rPr>
      </w:pPr>
    </w:p>
    <w:p w:rsidR="00832A4F" w:rsidRPr="00043428" w:rsidRDefault="00832A4F" w:rsidP="007D6DBF">
      <w:pPr>
        <w:ind w:firstLine="2268"/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 xml:space="preserve">A </w:t>
      </w:r>
      <w:r w:rsidR="0098524C" w:rsidRPr="00043428">
        <w:rPr>
          <w:b/>
          <w:sz w:val="22"/>
          <w:szCs w:val="22"/>
        </w:rPr>
        <w:t>MESA DIRETORA DA CÂMARA MUNICIPAL DE VEREADORES DE BOA VISTA DO SUL,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:rsidR="00832A4F" w:rsidRPr="00043428" w:rsidRDefault="00832A4F" w:rsidP="007D6DBF">
      <w:pPr>
        <w:ind w:firstLine="2268"/>
        <w:jc w:val="both"/>
        <w:rPr>
          <w:sz w:val="22"/>
          <w:szCs w:val="22"/>
        </w:rPr>
      </w:pPr>
    </w:p>
    <w:p w:rsidR="00641E02" w:rsidRPr="00043428" w:rsidRDefault="00641E02" w:rsidP="00641E02">
      <w:pPr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>Ficam abertos os seguintes créditos adicionais suplementares no Orçamento vigente do Município de acordo com o inciso II, do artigo 7º da Lei Municipal n.º 836/2017 no montante de R$ 1.500,00 (</w:t>
      </w:r>
      <w:proofErr w:type="gramStart"/>
      <w:r w:rsidRPr="00043428">
        <w:rPr>
          <w:rFonts w:cs="Arial"/>
          <w:sz w:val="22"/>
          <w:szCs w:val="22"/>
        </w:rPr>
        <w:t>um mil e quinhentos</w:t>
      </w:r>
      <w:proofErr w:type="gramEnd"/>
      <w:r w:rsidRPr="00043428">
        <w:rPr>
          <w:rFonts w:cs="Arial"/>
          <w:sz w:val="22"/>
          <w:szCs w:val="22"/>
        </w:rPr>
        <w:t xml:space="preserve"> reais);</w:t>
      </w:r>
    </w:p>
    <w:p w:rsidR="00641E02" w:rsidRDefault="00641E02" w:rsidP="00641E02">
      <w:pPr>
        <w:pStyle w:val="Recuodecorpodetexto2"/>
        <w:tabs>
          <w:tab w:val="left" w:pos="1134"/>
          <w:tab w:val="left" w:pos="1440"/>
          <w:tab w:val="left" w:pos="3544"/>
          <w:tab w:val="decimal" w:pos="8364"/>
        </w:tabs>
        <w:ind w:left="1418" w:hanging="1418"/>
        <w:rPr>
          <w:rFonts w:cs="Arial"/>
        </w:rPr>
      </w:pPr>
    </w:p>
    <w:p w:rsidR="00641E02" w:rsidRPr="00043428" w:rsidRDefault="00641E02" w:rsidP="00641E02">
      <w:pPr>
        <w:tabs>
          <w:tab w:val="left" w:pos="2835"/>
          <w:tab w:val="left" w:pos="3544"/>
          <w:tab w:val="left" w:pos="9088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>ÓRGÃO</w:t>
      </w:r>
      <w:r w:rsidRPr="00043428">
        <w:rPr>
          <w:rFonts w:cs="Arial"/>
          <w:sz w:val="20"/>
          <w:szCs w:val="20"/>
        </w:rPr>
        <w:tab/>
        <w:t>01.00</w:t>
      </w:r>
      <w:r w:rsidRPr="00043428">
        <w:rPr>
          <w:rFonts w:cs="Arial"/>
          <w:sz w:val="20"/>
          <w:szCs w:val="20"/>
        </w:rPr>
        <w:tab/>
        <w:t>CÂMARA MUNICIPAL DE VEREADORES</w:t>
      </w:r>
      <w:r w:rsidRPr="00043428">
        <w:rPr>
          <w:rFonts w:cs="Arial"/>
          <w:sz w:val="20"/>
          <w:szCs w:val="20"/>
        </w:rPr>
        <w:tab/>
      </w:r>
    </w:p>
    <w:p w:rsidR="00641E02" w:rsidRPr="00043428" w:rsidRDefault="00641E02" w:rsidP="00641E02">
      <w:pPr>
        <w:tabs>
          <w:tab w:val="left" w:pos="2835"/>
          <w:tab w:val="left" w:pos="3544"/>
          <w:tab w:val="left" w:pos="9088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 xml:space="preserve">UNIDADE </w:t>
      </w:r>
      <w:r w:rsidRPr="00043428">
        <w:rPr>
          <w:rFonts w:cs="Arial"/>
          <w:sz w:val="20"/>
          <w:szCs w:val="20"/>
        </w:rPr>
        <w:tab/>
        <w:t>01.01</w:t>
      </w:r>
      <w:r w:rsidRPr="00043428">
        <w:rPr>
          <w:rFonts w:cs="Arial"/>
          <w:sz w:val="20"/>
          <w:szCs w:val="20"/>
        </w:rPr>
        <w:tab/>
        <w:t>CÂMARA MUNICIPAL DE VEREADORES</w:t>
      </w:r>
      <w:r w:rsidRPr="00043428">
        <w:rPr>
          <w:rFonts w:cs="Arial"/>
          <w:sz w:val="20"/>
          <w:szCs w:val="20"/>
        </w:rPr>
        <w:tab/>
      </w:r>
    </w:p>
    <w:p w:rsidR="00641E02" w:rsidRPr="00043428" w:rsidRDefault="00641E02" w:rsidP="00641E02">
      <w:pPr>
        <w:tabs>
          <w:tab w:val="left" w:pos="2835"/>
          <w:tab w:val="left" w:pos="3544"/>
          <w:tab w:val="left" w:pos="9088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>ATIVIDADE</w:t>
      </w:r>
      <w:r w:rsidRPr="00043428">
        <w:rPr>
          <w:rFonts w:cs="Arial"/>
          <w:sz w:val="20"/>
          <w:szCs w:val="20"/>
        </w:rPr>
        <w:tab/>
        <w:t>2001</w:t>
      </w:r>
      <w:r w:rsidRPr="00043428">
        <w:rPr>
          <w:rFonts w:cs="Arial"/>
          <w:sz w:val="20"/>
          <w:szCs w:val="20"/>
        </w:rPr>
        <w:tab/>
        <w:t>Manutenção das Atividades do Poder Legislativo</w:t>
      </w:r>
      <w:r w:rsidRPr="00043428">
        <w:rPr>
          <w:rFonts w:cs="Arial"/>
          <w:sz w:val="20"/>
          <w:szCs w:val="20"/>
        </w:rPr>
        <w:tab/>
      </w:r>
    </w:p>
    <w:p w:rsidR="00641E02" w:rsidRPr="00043428" w:rsidRDefault="00641E02" w:rsidP="00641E02">
      <w:pPr>
        <w:tabs>
          <w:tab w:val="left" w:pos="2835"/>
          <w:tab w:val="left" w:pos="3544"/>
          <w:tab w:val="right" w:leader="dot" w:pos="9922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>3.3.9.0.30.00</w:t>
      </w:r>
      <w:r w:rsidRPr="00043428">
        <w:rPr>
          <w:rFonts w:cs="Arial"/>
          <w:sz w:val="20"/>
          <w:szCs w:val="20"/>
        </w:rPr>
        <w:tab/>
        <w:t>107</w:t>
      </w:r>
      <w:r w:rsidRPr="00043428">
        <w:rPr>
          <w:rFonts w:cs="Arial"/>
          <w:sz w:val="20"/>
          <w:szCs w:val="20"/>
        </w:rPr>
        <w:tab/>
        <w:t>MATERIAL DE CONSUMO</w:t>
      </w:r>
      <w:r w:rsidRPr="00043428">
        <w:rPr>
          <w:rFonts w:cs="Arial"/>
          <w:sz w:val="20"/>
          <w:szCs w:val="20"/>
        </w:rPr>
        <w:tab/>
        <w:t>R$ 1.500,00</w:t>
      </w:r>
    </w:p>
    <w:p w:rsidR="00641E02" w:rsidRDefault="00641E02" w:rsidP="007D6DBF">
      <w:pPr>
        <w:ind w:firstLine="2268"/>
        <w:jc w:val="both"/>
        <w:rPr>
          <w:sz w:val="24"/>
        </w:rPr>
      </w:pPr>
    </w:p>
    <w:p w:rsidR="00641E02" w:rsidRPr="00043428" w:rsidRDefault="00641E02" w:rsidP="00641E02">
      <w:pPr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 à redução das seguintes dotações orçamentárias de acordo com o artigo 43, § 1º, III da Lei Federal 4320/64 e de acordo com o inciso II do artigo 7º da Lei Municipal nº 836/17;</w:t>
      </w:r>
    </w:p>
    <w:p w:rsidR="00641E02" w:rsidRPr="00641E02" w:rsidRDefault="00641E02" w:rsidP="00043428">
      <w:pPr>
        <w:ind w:right="-81"/>
        <w:rPr>
          <w:rFonts w:cs="Arial"/>
          <w:sz w:val="22"/>
          <w:szCs w:val="22"/>
        </w:rPr>
      </w:pPr>
    </w:p>
    <w:p w:rsidR="00641E02" w:rsidRPr="00043428" w:rsidRDefault="00641E02" w:rsidP="00043428">
      <w:pPr>
        <w:tabs>
          <w:tab w:val="left" w:pos="2835"/>
          <w:tab w:val="left" w:pos="3544"/>
          <w:tab w:val="left" w:pos="9088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>ÓRGÃO</w:t>
      </w:r>
      <w:r w:rsidRPr="00043428">
        <w:rPr>
          <w:rFonts w:cs="Arial"/>
          <w:sz w:val="20"/>
          <w:szCs w:val="20"/>
        </w:rPr>
        <w:tab/>
        <w:t>01.00</w:t>
      </w:r>
      <w:r w:rsidRPr="00043428">
        <w:rPr>
          <w:rFonts w:cs="Arial"/>
          <w:sz w:val="20"/>
          <w:szCs w:val="20"/>
        </w:rPr>
        <w:tab/>
        <w:t>CÂMARA MUNICIPAL DE VEREADORES</w:t>
      </w:r>
      <w:r w:rsidRPr="00043428">
        <w:rPr>
          <w:rFonts w:cs="Arial"/>
          <w:sz w:val="20"/>
          <w:szCs w:val="20"/>
        </w:rPr>
        <w:tab/>
      </w:r>
    </w:p>
    <w:p w:rsidR="00641E02" w:rsidRPr="00043428" w:rsidRDefault="00641E02" w:rsidP="00043428">
      <w:pPr>
        <w:tabs>
          <w:tab w:val="left" w:pos="2835"/>
          <w:tab w:val="left" w:pos="3544"/>
          <w:tab w:val="left" w:pos="9088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 xml:space="preserve">UNIDADE </w:t>
      </w:r>
      <w:r w:rsidRPr="00043428">
        <w:rPr>
          <w:rFonts w:cs="Arial"/>
          <w:sz w:val="20"/>
          <w:szCs w:val="20"/>
        </w:rPr>
        <w:tab/>
        <w:t>01.01</w:t>
      </w:r>
      <w:r w:rsidRPr="00043428">
        <w:rPr>
          <w:rFonts w:cs="Arial"/>
          <w:sz w:val="20"/>
          <w:szCs w:val="20"/>
        </w:rPr>
        <w:tab/>
        <w:t>CÂMARA MUNICIPAL DE VEREADORES</w:t>
      </w:r>
      <w:r w:rsidRPr="00043428">
        <w:rPr>
          <w:rFonts w:cs="Arial"/>
          <w:sz w:val="20"/>
          <w:szCs w:val="20"/>
        </w:rPr>
        <w:tab/>
      </w:r>
    </w:p>
    <w:p w:rsidR="00641E02" w:rsidRPr="00043428" w:rsidRDefault="00641E02" w:rsidP="00043428">
      <w:pPr>
        <w:tabs>
          <w:tab w:val="left" w:pos="2835"/>
          <w:tab w:val="left" w:pos="3544"/>
        </w:tabs>
        <w:ind w:left="70" w:firstLine="1348"/>
        <w:rPr>
          <w:rFonts w:cs="Arial"/>
          <w:sz w:val="20"/>
          <w:szCs w:val="20"/>
        </w:rPr>
      </w:pPr>
      <w:r w:rsidRPr="00043428">
        <w:rPr>
          <w:rFonts w:cs="Arial"/>
          <w:sz w:val="20"/>
          <w:szCs w:val="20"/>
        </w:rPr>
        <w:t>PROJETO</w:t>
      </w:r>
      <w:r w:rsidRPr="00043428">
        <w:rPr>
          <w:rFonts w:cs="Arial"/>
          <w:sz w:val="20"/>
          <w:szCs w:val="20"/>
        </w:rPr>
        <w:tab/>
        <w:t>1001</w:t>
      </w:r>
      <w:r w:rsidRPr="00043428">
        <w:rPr>
          <w:rFonts w:cs="Arial"/>
          <w:sz w:val="20"/>
          <w:szCs w:val="20"/>
        </w:rPr>
        <w:tab/>
        <w:t>Aperfeiçoamento e Adequação das Atividades do Poder Legislativo</w:t>
      </w:r>
    </w:p>
    <w:p w:rsidR="00641E02" w:rsidRPr="00043428" w:rsidRDefault="00641E02" w:rsidP="007E61CF">
      <w:pPr>
        <w:ind w:firstLine="1418"/>
        <w:rPr>
          <w:sz w:val="20"/>
          <w:szCs w:val="20"/>
        </w:rPr>
      </w:pPr>
      <w:r w:rsidRPr="00043428">
        <w:rPr>
          <w:rFonts w:cs="Arial"/>
          <w:sz w:val="20"/>
          <w:szCs w:val="20"/>
        </w:rPr>
        <w:t>4.4.9.0.52.00</w:t>
      </w:r>
      <w:r w:rsidRPr="00043428">
        <w:rPr>
          <w:rFonts w:cs="Arial"/>
          <w:sz w:val="20"/>
          <w:szCs w:val="20"/>
        </w:rPr>
        <w:tab/>
        <w:t>102</w:t>
      </w:r>
      <w:r w:rsidRPr="00043428">
        <w:rPr>
          <w:rFonts w:cs="Arial"/>
          <w:sz w:val="20"/>
          <w:szCs w:val="20"/>
        </w:rPr>
        <w:tab/>
        <w:t>EQUIPAMENTOS E MATERIAL PERMANENTE</w:t>
      </w:r>
      <w:r w:rsidR="006E6587">
        <w:rPr>
          <w:rFonts w:cs="Arial"/>
          <w:sz w:val="20"/>
          <w:szCs w:val="20"/>
        </w:rPr>
        <w:t>............</w:t>
      </w:r>
      <w:r w:rsidRPr="00043428">
        <w:rPr>
          <w:rFonts w:cs="Arial"/>
          <w:sz w:val="20"/>
          <w:szCs w:val="20"/>
        </w:rPr>
        <w:t>R$ 1.500,00</w:t>
      </w:r>
    </w:p>
    <w:p w:rsidR="00641E02" w:rsidRPr="007D6DBF" w:rsidRDefault="00641E02" w:rsidP="007D6DBF">
      <w:pPr>
        <w:ind w:firstLine="2268"/>
        <w:jc w:val="both"/>
        <w:rPr>
          <w:rFonts w:cs="Arial"/>
          <w:sz w:val="24"/>
          <w:lang w:eastAsia="pt-BR"/>
        </w:rPr>
      </w:pPr>
    </w:p>
    <w:p w:rsidR="007D1F1B" w:rsidRPr="00043428" w:rsidRDefault="00043428" w:rsidP="007D6DBF">
      <w:pPr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:rsidR="0071635A" w:rsidRPr="00043428" w:rsidRDefault="0071635A" w:rsidP="007D6DBF">
      <w:pPr>
        <w:ind w:left="2124" w:firstLine="708"/>
        <w:jc w:val="both"/>
        <w:rPr>
          <w:sz w:val="22"/>
          <w:szCs w:val="22"/>
        </w:rPr>
      </w:pPr>
    </w:p>
    <w:p w:rsidR="0071635A" w:rsidRPr="00043428" w:rsidRDefault="0071635A" w:rsidP="007D6DBF">
      <w:pPr>
        <w:ind w:firstLine="2268"/>
        <w:jc w:val="both"/>
        <w:rPr>
          <w:sz w:val="22"/>
          <w:szCs w:val="22"/>
        </w:rPr>
      </w:pPr>
      <w:r w:rsidRPr="00043428">
        <w:rPr>
          <w:sz w:val="22"/>
          <w:szCs w:val="22"/>
        </w:rPr>
        <w:lastRenderedPageBreak/>
        <w:t xml:space="preserve">Sala de Sessões da Câmara Municipal de Vereadores de Boa Vista do Sul, aos </w:t>
      </w:r>
      <w:r w:rsidR="00641E02" w:rsidRPr="00043428">
        <w:rPr>
          <w:sz w:val="22"/>
          <w:szCs w:val="22"/>
        </w:rPr>
        <w:t>25</w:t>
      </w:r>
      <w:r w:rsidRPr="00043428">
        <w:rPr>
          <w:sz w:val="22"/>
          <w:szCs w:val="22"/>
        </w:rPr>
        <w:t xml:space="preserve"> dias do mês de </w:t>
      </w:r>
      <w:r w:rsidR="00641E02" w:rsidRPr="00043428">
        <w:rPr>
          <w:sz w:val="22"/>
          <w:szCs w:val="22"/>
        </w:rPr>
        <w:t>setembro</w:t>
      </w:r>
      <w:r w:rsidRPr="00043428">
        <w:rPr>
          <w:sz w:val="22"/>
          <w:szCs w:val="22"/>
        </w:rPr>
        <w:t xml:space="preserve"> de 2018.</w:t>
      </w: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sz w:val="22"/>
          <w:szCs w:val="22"/>
        </w:rPr>
        <w:tab/>
      </w:r>
      <w:r w:rsidRPr="00043428">
        <w:rPr>
          <w:b/>
          <w:sz w:val="22"/>
          <w:szCs w:val="22"/>
        </w:rPr>
        <w:t>CARLOS ROBERTO DOS SANTOS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 xml:space="preserve">                                                                             </w:t>
      </w:r>
      <w:r w:rsidRPr="00043428">
        <w:rPr>
          <w:b/>
          <w:sz w:val="22"/>
          <w:szCs w:val="22"/>
        </w:rPr>
        <w:tab/>
      </w:r>
      <w:r w:rsidRPr="00043428">
        <w:rPr>
          <w:b/>
          <w:sz w:val="22"/>
          <w:szCs w:val="22"/>
        </w:rPr>
        <w:tab/>
        <w:t xml:space="preserve">  </w:t>
      </w:r>
      <w:r w:rsidR="00043428">
        <w:rPr>
          <w:b/>
          <w:sz w:val="22"/>
          <w:szCs w:val="22"/>
        </w:rPr>
        <w:t xml:space="preserve">                </w:t>
      </w:r>
      <w:r w:rsidRPr="00043428">
        <w:rPr>
          <w:b/>
          <w:sz w:val="22"/>
          <w:szCs w:val="22"/>
        </w:rPr>
        <w:t xml:space="preserve"> PRESIDENTE</w:t>
      </w:r>
      <w:proofErr w:type="gramStart"/>
      <w:r w:rsidRPr="00043428">
        <w:rPr>
          <w:b/>
          <w:sz w:val="22"/>
          <w:szCs w:val="22"/>
        </w:rPr>
        <w:t xml:space="preserve">  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proofErr w:type="gramEnd"/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71635A" w:rsidRPr="00043428" w:rsidRDefault="009E2BFE" w:rsidP="00B13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Registre-se; </w:t>
      </w:r>
      <w:r w:rsidR="0071635A" w:rsidRPr="00043428">
        <w:rPr>
          <w:sz w:val="22"/>
          <w:szCs w:val="22"/>
        </w:rPr>
        <w:t>Publique-se</w:t>
      </w:r>
      <w:r>
        <w:rPr>
          <w:sz w:val="22"/>
          <w:szCs w:val="22"/>
        </w:rPr>
        <w:t>.</w:t>
      </w:r>
    </w:p>
    <w:p w:rsidR="0071635A" w:rsidRPr="00043428" w:rsidRDefault="0071635A" w:rsidP="00B1349C">
      <w:pPr>
        <w:jc w:val="both"/>
        <w:rPr>
          <w:sz w:val="22"/>
          <w:szCs w:val="22"/>
        </w:rPr>
      </w:pPr>
    </w:p>
    <w:p w:rsidR="00C2411F" w:rsidRPr="00043428" w:rsidRDefault="00C2411F" w:rsidP="00B1349C">
      <w:pPr>
        <w:jc w:val="both"/>
        <w:rPr>
          <w:sz w:val="22"/>
          <w:szCs w:val="22"/>
        </w:rPr>
      </w:pP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>PATRÍCIA LÚCIA BAGATINI</w:t>
      </w:r>
    </w:p>
    <w:p w:rsidR="0071635A" w:rsidRPr="00043428" w:rsidRDefault="0071635A" w:rsidP="00B1349C">
      <w:pPr>
        <w:jc w:val="both"/>
        <w:rPr>
          <w:b/>
          <w:sz w:val="22"/>
          <w:szCs w:val="22"/>
        </w:rPr>
      </w:pPr>
      <w:r w:rsidRPr="00043428">
        <w:rPr>
          <w:b/>
          <w:sz w:val="22"/>
          <w:szCs w:val="22"/>
        </w:rPr>
        <w:t xml:space="preserve">PRIMEIRA SECRETÁRIA </w:t>
      </w:r>
    </w:p>
    <w:p w:rsidR="00A868B9" w:rsidRPr="00043428" w:rsidRDefault="00A868B9" w:rsidP="00B1349C">
      <w:pPr>
        <w:rPr>
          <w:rStyle w:val="label"/>
          <w:b/>
          <w:sz w:val="22"/>
          <w:szCs w:val="22"/>
        </w:rPr>
      </w:pPr>
    </w:p>
    <w:sectPr w:rsidR="00A868B9" w:rsidRPr="0004342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B5" w:rsidRDefault="007A7EB5">
      <w:r>
        <w:separator/>
      </w:r>
    </w:p>
  </w:endnote>
  <w:endnote w:type="continuationSeparator" w:id="0">
    <w:p w:rsidR="007A7EB5" w:rsidRDefault="007A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C5010A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9E2BFE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B5" w:rsidRDefault="007A7EB5">
      <w:r>
        <w:separator/>
      </w:r>
    </w:p>
  </w:footnote>
  <w:footnote w:type="continuationSeparator" w:id="0">
    <w:p w:rsidR="007A7EB5" w:rsidRDefault="007A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C501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C5010A">
    <w:pPr>
      <w:ind w:right="360"/>
      <w:jc w:val="center"/>
    </w:pPr>
    <w:r w:rsidRPr="00C5010A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43428"/>
    <w:rsid w:val="000761C8"/>
    <w:rsid w:val="000904CB"/>
    <w:rsid w:val="000D5F68"/>
    <w:rsid w:val="00113EED"/>
    <w:rsid w:val="00136E88"/>
    <w:rsid w:val="001632D6"/>
    <w:rsid w:val="00196600"/>
    <w:rsid w:val="00196D53"/>
    <w:rsid w:val="001C66A6"/>
    <w:rsid w:val="00211573"/>
    <w:rsid w:val="00217A62"/>
    <w:rsid w:val="00230C58"/>
    <w:rsid w:val="002B04CB"/>
    <w:rsid w:val="002B4EE1"/>
    <w:rsid w:val="002C1E4A"/>
    <w:rsid w:val="00304A01"/>
    <w:rsid w:val="00312EFB"/>
    <w:rsid w:val="003565DE"/>
    <w:rsid w:val="0037585E"/>
    <w:rsid w:val="003D4F16"/>
    <w:rsid w:val="003D5808"/>
    <w:rsid w:val="00411C38"/>
    <w:rsid w:val="004473B7"/>
    <w:rsid w:val="00511122"/>
    <w:rsid w:val="00540157"/>
    <w:rsid w:val="005637EC"/>
    <w:rsid w:val="00565EC8"/>
    <w:rsid w:val="00572A42"/>
    <w:rsid w:val="00583626"/>
    <w:rsid w:val="005B0C85"/>
    <w:rsid w:val="005F2021"/>
    <w:rsid w:val="00636350"/>
    <w:rsid w:val="00641E02"/>
    <w:rsid w:val="00642199"/>
    <w:rsid w:val="006771B1"/>
    <w:rsid w:val="00687835"/>
    <w:rsid w:val="006A1720"/>
    <w:rsid w:val="006A4628"/>
    <w:rsid w:val="006C5F1A"/>
    <w:rsid w:val="006E6587"/>
    <w:rsid w:val="007033E4"/>
    <w:rsid w:val="0071635A"/>
    <w:rsid w:val="0072013B"/>
    <w:rsid w:val="00750FA7"/>
    <w:rsid w:val="00757FAE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2BFE"/>
    <w:rsid w:val="00A0296F"/>
    <w:rsid w:val="00A147B9"/>
    <w:rsid w:val="00A22886"/>
    <w:rsid w:val="00A73A08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528F"/>
    <w:rsid w:val="00DF60FB"/>
    <w:rsid w:val="00DF7642"/>
    <w:rsid w:val="00E121F8"/>
    <w:rsid w:val="00E515F5"/>
    <w:rsid w:val="00E60C5B"/>
    <w:rsid w:val="00E64133"/>
    <w:rsid w:val="00E7615C"/>
    <w:rsid w:val="00E81538"/>
    <w:rsid w:val="00E92E4F"/>
    <w:rsid w:val="00EC74F7"/>
    <w:rsid w:val="00F0349D"/>
    <w:rsid w:val="00FA1A0B"/>
    <w:rsid w:val="00FC551A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9F8AB-7A82-400C-BF6B-3532825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6</cp:revision>
  <cp:lastPrinted>2018-05-30T19:40:00Z</cp:lastPrinted>
  <dcterms:created xsi:type="dcterms:W3CDTF">2018-09-25T17:16:00Z</dcterms:created>
  <dcterms:modified xsi:type="dcterms:W3CDTF">2018-09-26T12:04:00Z</dcterms:modified>
</cp:coreProperties>
</file>